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rFonts w:ascii="Amnesty Trade Gothic" w:hAnsi="Amnesty Trade Gothic"/>
        </w:rPr>
      </w:pPr>
      <w:r>
        <w:rPr>
          <w:rFonts w:ascii="Amnesty Trade Gothic" w:hAnsi="Amnesty Trade Gothic"/>
        </w:rPr>
        <w:t>State Attorney General Kwame Raoul</w:t>
        <w:br/>
        <w:t>Office of the Illinois Attorney General</w:t>
        <w:br/>
        <w:t>Attn: Crime Victim Services Division</w:t>
        <w:br/>
        <w:t>100 West Randolph Street, 13th Floor</w:t>
        <w:br/>
        <w:t>Chicago, IL 60601</w:t>
      </w:r>
      <w:r/>
    </w:p>
    <w:p>
      <w:pPr>
        <w:pStyle w:val="Normal"/>
        <w:spacing w:before="0" w:after="160"/>
        <w:rPr>
          <w:sz w:val="24"/>
          <w:sz w:val="24"/>
          <w:szCs w:val="24"/>
          <w:rFonts w:ascii="Amnesty Trade Gothic" w:hAnsi="Amnesty Trade Gothic"/>
        </w:rPr>
      </w:pPr>
      <w:r>
        <w:rPr>
          <w:rFonts w:ascii="Amnesty Trade Gothic" w:hAnsi="Amnesty Trade Gothic"/>
        </w:rPr>
      </w:r>
      <w:r/>
    </w:p>
    <w:p>
      <w:pPr>
        <w:pStyle w:val="Normal"/>
        <w:spacing w:before="0" w:after="160"/>
        <w:rPr>
          <w:rFonts w:ascii="Amnesty Trade Gothic" w:hAnsi="Amnesty Trade Gothic"/>
        </w:rPr>
      </w:pPr>
      <w:r>
        <w:rPr>
          <w:rFonts w:ascii="Amnesty Trade Gothic" w:hAnsi="Amnesty Trade Gothic"/>
        </w:rPr>
        <w:t>Dear Attorney General Raoul,</w:t>
      </w:r>
      <w:r/>
    </w:p>
    <w:p>
      <w:pPr>
        <w:pStyle w:val="Normal"/>
        <w:spacing w:before="0" w:after="160"/>
      </w:pPr>
      <w:r>
        <w:rPr>
          <w:rFonts w:ascii="Amnesty Trade Gothic" w:hAnsi="Amnesty Trade Gothic"/>
        </w:rPr>
        <w:t xml:space="preserve">Teyonna Lofton graduated from high school the morning of May 31, 2020. She </w:t>
      </w:r>
      <w:r>
        <w:rPr>
          <w:rFonts w:ascii="Amnesty Trade Gothic" w:hAnsi="Amnesty Trade Gothic"/>
        </w:rPr>
        <w:t>was e</w:t>
      </w:r>
      <w:r>
        <w:rPr>
          <w:rFonts w:ascii="Amnesty Trade Gothic" w:hAnsi="Amnesty Trade Gothic"/>
        </w:rPr>
        <w:t xml:space="preserve">xcited to start college at Louisiana State University (LSU) in the fall. </w:t>
      </w:r>
      <w:r/>
    </w:p>
    <w:p>
      <w:pPr>
        <w:pStyle w:val="Normal"/>
        <w:spacing w:before="0" w:after="160"/>
      </w:pPr>
      <w:r>
        <w:rPr>
          <w:rFonts w:ascii="Amnesty Trade Gothic" w:hAnsi="Amnesty Trade Gothic"/>
        </w:rPr>
        <w:t xml:space="preserve">On the evening of May 31st, Teyonna decided to go out to get something to drink from a local gas station around. Due to COVID-19, </w:t>
      </w:r>
      <w:r>
        <w:rPr>
          <w:rFonts w:ascii="Amnesty Trade Gothic" w:hAnsi="Amnesty Trade Gothic"/>
        </w:rPr>
        <w:t>a</w:t>
      </w:r>
      <w:r>
        <w:rPr>
          <w:rFonts w:ascii="Amnesty Trade Gothic" w:hAnsi="Amnesty Trade Gothic"/>
        </w:rPr>
        <w:t xml:space="preserve"> line of patrons stood socially-distanced outside the store. Security footage from the gas station shows a vehicle driving onto the scene and an individual opening fire on the customers who were waiting in line. As people hit the ground, you can see Teyonna has been shot.</w:t>
      </w:r>
      <w:r/>
    </w:p>
    <w:p>
      <w:pPr>
        <w:pStyle w:val="Normal"/>
        <w:spacing w:before="0" w:after="160"/>
      </w:pPr>
      <w:r>
        <w:rPr>
          <w:rFonts w:ascii="Amnesty Trade Gothic" w:hAnsi="Amnesty Trade Gothic"/>
        </w:rPr>
        <w:t xml:space="preserve">She has received no follow-up information from the police about the shooter and was not well-informed about victim’s compensation benefits to which she is entitled. Teyonna is one of many individuals who experiences everyday gun violence in her South side of Chicago community. </w:t>
      </w:r>
      <w:r/>
    </w:p>
    <w:p>
      <w:pPr>
        <w:pStyle w:val="Normal"/>
        <w:spacing w:before="0" w:after="160"/>
      </w:pPr>
      <w:r>
        <w:rPr>
          <w:rFonts w:ascii="Amnesty Trade Gothic" w:hAnsi="Amnesty Trade Gothic"/>
        </w:rPr>
        <w:t>There must be accountability for the crime to which Teyonna was subjected</w:t>
      </w:r>
      <w:bookmarkStart w:id="0" w:name="_GoBack"/>
      <w:bookmarkEnd w:id="0"/>
      <w:r>
        <w:rPr>
          <w:rFonts w:ascii="Amnesty Trade Gothic" w:hAnsi="Amnesty Trade Gothic"/>
        </w:rPr>
        <w:t xml:space="preserve">. I also ask that your office provide Teyonna with victim’s compensation as outlined in the Illinois Crime Victim Compensation Act. </w:t>
      </w:r>
      <w:r/>
    </w:p>
    <w:p>
      <w:pPr>
        <w:pStyle w:val="Normal"/>
        <w:spacing w:before="0" w:after="160"/>
      </w:pPr>
      <w:r>
        <w:rPr>
          <w:rFonts w:ascii="Amnesty Trade Gothic" w:hAnsi="Amnesty Trade Gothic"/>
        </w:rPr>
        <w:t>Yours sincerely,</w:t>
      </w:r>
      <w:r/>
    </w:p>
    <w:sectPr>
      <w:type w:val="nextPage"/>
      <w:pgSz w:w="11906" w:h="16838"/>
      <w:pgMar w:left="1987" w:right="1987" w:header="0" w:top="2275" w:footer="0" w:bottom="28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mnesty Trade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6d7ea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7EB4E-523D-4594-ABFD-12FB71647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C8779-C4E3-46B1-B3F4-142EBE3B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F1E34-6E6B-4DB6-B698-F7F0EE8FC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LibreOffice/4.3.7.2$Linux_X86_64 LibreOffice_project/430$Build-2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2020-09-16T13:32:00Z</dcterms:created>
  <dc:creator>Laura Galeano;Rebecca Ma;Denise Bell</dc:creator>
  <dc:language>en-US</dc:language>
  <cp:lastModifiedBy>Ayres Freitas</cp:lastModifiedBy>
  <dcterms:modified xsi:type="dcterms:W3CDTF">2020-11-15T14:33:38Z</dcterms:modified>
  <cp:revision>15</cp:revision>
</cp:coreProperties>
</file>